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0B44A0" w:rsidRDefault="00FA4B62" w:rsidP="0014734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D0535E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32383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D2191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вакантных </w:t>
      </w:r>
      <w:r w:rsidR="000B4C81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AE11AD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Министерства </w:t>
      </w:r>
      <w:r w:rsidR="007F42CF"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социального развития </w:t>
      </w:r>
      <w:r w:rsidRPr="000B44A0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036"/>
      </w:tblGrid>
      <w:tr w:rsidR="006061F6" w:rsidRPr="000B44A0" w:rsidTr="0055124E">
        <w:tc>
          <w:tcPr>
            <w:tcW w:w="253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B44A0" w:rsidRDefault="00FA4B62" w:rsidP="0014734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0B44A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</w:r>
            <w:r w:rsidR="00D2191B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вакантной </w:t>
            </w:r>
            <w:r w:rsidR="00977C14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D2191B"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03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B44A0" w:rsidRDefault="00FA4B62" w:rsidP="0014734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5F5857" w:rsidRPr="000B44A0" w:rsidTr="0055124E">
        <w:tc>
          <w:tcPr>
            <w:tcW w:w="253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857" w:rsidRPr="000B44A0" w:rsidRDefault="007C4E9B" w:rsidP="007F42CF">
            <w:pPr>
              <w:suppressAutoHyphens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44A0">
              <w:rPr>
                <w:rFonts w:ascii="PT Astra Serif" w:hAnsi="PT Astra Serif"/>
                <w:sz w:val="24"/>
                <w:szCs w:val="24"/>
              </w:rPr>
              <w:t xml:space="preserve">Референт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Министерства социального развития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703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E9B" w:rsidRPr="000B44A0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7C4E9B" w:rsidRPr="000B44A0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7C4E9B" w:rsidRPr="000B44A0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7F42CF" w:rsidRPr="000B44A0" w:rsidRDefault="007C4E9B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C4E9B" w:rsidRPr="000B44A0" w:rsidRDefault="007F42CF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Наличие высшего образования по специальности, направлению подготовки «Государственное и муниципальное управление», «Менеджмент», «Экономика», «Финансы и кредит», «Бухгалтерский учет и аудит»,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и направлениям под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готовки,</w:t>
            </w:r>
            <w:r w:rsidR="007C4E9B" w:rsidRPr="000B44A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без предъявления требований к стажу.</w:t>
            </w:r>
          </w:p>
          <w:p w:rsidR="007C4E9B" w:rsidRPr="000B44A0" w:rsidRDefault="007C4E9B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42CF" w:rsidRPr="000B44A0" w:rsidRDefault="007C4E9B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Наличие базовых знаний: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основ Конституции Российской Федерации, законодательства о противодействии коррупции;</w:t>
            </w:r>
            <w:r w:rsidRPr="000B44A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в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области информационно-коммуникационных технологий: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основ информационной безопасности и защиты информации, включая: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меры по обеспечению безопасности информации при использовании общесистемного и прикладного программного обеспечения, требования</w:t>
            </w:r>
            <w:r w:rsidR="000B44A0"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к надёжности паролей;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щих при использовании личных учётных записей на служебных средствах вычислительной техники (компьютерах);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0B44A0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письма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и спам-рассылки, умение корректно и своевременно реагировать на получение таких электронных сообщений;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требования по обеспечению безопасности информации при использ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нет»), в том числе с использованием мобильных устройств;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0B44A0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lastRenderedPageBreak/>
              <w:t>(компьютерам); знание основных положений законодательства о персональных данных, вкл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чая: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понятие персональных данных, принципы и условия их обработки;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меры по обеспечению безопасности персональных данных при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их обработке в информационных системах;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общих принципов функционирования системы электронного докуме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тооборота, включая перечень обязательных сведений о документах, использу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мых в целях учёта и поиска документов в системах электронного документ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оборота;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основных положений законодательства об электронной подписи, включая: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понятие и виды электронных подписей;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условия признания электронных документов, подписанных электро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ной подписью, равнозначными документами на бумажном носителе, подписа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ными собственноручной подписью.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Основ делопроизводства и документооборота.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>Наличие профессиональных знаний: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Fonts w:ascii="PT Astra Serif" w:hAnsi="PT Astra Serif"/>
                <w:bCs/>
                <w:sz w:val="24"/>
                <w:szCs w:val="24"/>
              </w:rPr>
              <w:t>в сфере законодательства:</w:t>
            </w:r>
            <w:r w:rsidRPr="000B44A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 (по направлению профессиональной деятельности); Трудовой кодекс Российской Федерации (по направлению профессиональной деятельности); Налоговый кодекс Российской Федерации (по направлению профессиональной деятельности); Гражданский кодекс Российской Федерации (по направлению профессиональной деятельности); Федеральный закон от 24 ноября 1995 г. № 181-ФЗ «О социальной защите инвалидов в Российской Федерации»; Федеральный закон от 12 января 1996 г. № 7-ФЗ «О некоммерческих организациях» (по направлению профессиональной деятельности); Федеральный закон о федеральном бюджете на соответствующий год; Указ Президента Российской Федерации от 7 мая 2012 г. № 597 «О мероприятиях по реализации государственной социальной политики»;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Федеральный закон от 06 декабря 2011 №402-ФЗ «О бухгалтерском учете»;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Федеральный закон от 05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академий наук, государственных (муниципальных) учреждений и инструкции по его применению»;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6 декабря 2010 г. №162н «Об утверждении плана счетов бюджетного учета и инструкции по его применению»;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16 декабря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2010 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г. № 174н «Об утверждении плана счетов бухгалтерского учета бюджетных учреждений и инструкции по его применению»;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25 марта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2011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г.  № </w:t>
            </w:r>
            <w:proofErr w:type="spellStart"/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ЗЗн</w:t>
            </w:r>
            <w:proofErr w:type="spellEnd"/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Приказ Министерства финансов Российской Федерации от 21 ноября 2019 г. № 195н «Об утверждении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lastRenderedPageBreak/>
              <w:t>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Приказ Министерства финансов Российской Федерации от 22 мая 2020 г. </w:t>
            </w:r>
            <w:r w:rsidRPr="000B44A0">
              <w:rPr>
                <w:rStyle w:val="1pt"/>
                <w:rFonts w:ascii="PT Astra Serif" w:eastAsiaTheme="minorHAnsi" w:hAnsi="PT Astra Serif"/>
                <w:sz w:val="24"/>
                <w:szCs w:val="24"/>
              </w:rPr>
              <w:t>№91н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«Об утверждении федерального стандарта внутреннего финансового аудита «Реализация результатов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05.08.2000 № 160н «Об утверждении федерального стандарта внутреннего финансового аудита «Планирование и проведение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иные нормативно-правовые акты Российской Федерации. Ульяновской области касающиеся деятельности;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онятий: внутренний финансовый аудит, аудиторские проверки, контрольные</w:t>
            </w:r>
            <w:r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действия, бюджетные процедуры.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B44A0">
              <w:rPr>
                <w:rFonts w:ascii="PT Astra Serif" w:hAnsi="PT Astra Serif"/>
                <w:sz w:val="24"/>
                <w:szCs w:val="24"/>
              </w:rPr>
              <w:t>Наличие профессиональных умений: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пользования современной компьютерной и организационной техникой и соответствующими программными продуктами;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систематического повышения уровня профессиональных знаний и навыков; подготовки и редактирования документов на высоком стилистическом уровне; 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своевременного выявления и разрешения проблемных ситуаций, приводящих к конфликту интересов.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7"/>
                <w:rFonts w:ascii="PT Astra Serif" w:eastAsiaTheme="minorHAnsi" w:hAnsi="PT Astra Serif"/>
                <w:sz w:val="24"/>
                <w:szCs w:val="24"/>
              </w:rPr>
            </w:pP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Наличие функциональных знаний 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>в сфере законодательства:</w:t>
            </w:r>
            <w:r w:rsidRPr="000B44A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Приказ Министерства финансов Российской Федерации от 22 мая 2020 г. </w:t>
            </w:r>
            <w:r w:rsidRPr="000B44A0">
              <w:rPr>
                <w:rStyle w:val="1pt"/>
                <w:rFonts w:ascii="PT Astra Serif" w:eastAsiaTheme="minorHAnsi" w:hAnsi="PT Astra Serif"/>
                <w:sz w:val="24"/>
                <w:szCs w:val="24"/>
              </w:rPr>
              <w:t>№91н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«Об утверждении федерального стандарта внутреннего финансового аудита «Реализация результатов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Приказ Министерства финансов Российской Федерации от 05.08.2000 № 160н «Об утверждении федерального стандарта внутреннего финансового аудита «Планирование и проведение внутреннего финансового аудита»;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Федеральный закон от 05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Федеральный закон от 06 декабря 2011 №402-ФЗ «О бухгалтерском учете»;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обобщения практики применения программно-целевых методов бюджетного планирования в Российской Федерации;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обобщения практики применения методологии учёта государственных финансов, федеральных стандартов бухгалтерского учёта для организаций государственного сектора;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требований к бухгалтерскому учёту, в том числе бухгалтерской (финансовой) отчётности, а также создание правового механизма регулирования бухгалтерского учёта;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порядка ведения бухгалтерского учёта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порядка составления, представления государственными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(муниципальными) автономными учреждениями и государственными (муниципальными) бюджетными учреждениями отчётности;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показателей бюджетной классификации, по которым отражаются доходы и расходы;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управленческого и бухгалтерского учёта организаций, порядка проведения ревизий и проверок;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порядка размещения заказов на поставки товаров, выполнения работ, оказания услуг для нужд заказчиков.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7"/>
                <w:rFonts w:ascii="PT Astra Serif" w:eastAsiaTheme="minorHAnsi" w:hAnsi="PT Astra Serif"/>
                <w:sz w:val="24"/>
                <w:szCs w:val="24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B44A0">
              <w:rPr>
                <w:rFonts w:ascii="PT Astra Serif" w:hAnsi="PT Astra Serif"/>
                <w:sz w:val="24"/>
                <w:szCs w:val="24"/>
              </w:rPr>
              <w:t>Наличие функциональных умений: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анализа данных о ходе исполнения обязательств; организовывать и проводить процедуры привлечения сторонних экспертов;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применения меры ответственности и совершения иных действий в случае нарушения законодательства;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составления и оформления по результатам проверки документов; ведения деловых переговоров, в рамках служебного взаимодействия в установленном порядке как внутри Министерства, так и с другими органами государственной власти и органами местного самоуправления, иными органами и организациями, а также должностными лицами и гражданами;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lastRenderedPageBreak/>
              <w:t>организации и проведения конференций, заседаний, совещаний, семинаров, выставок, а также конкурсов по различным направлениям профессиональной деятельности;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проведения ревизий и служебных проверок, принятия мер по совершенствованию организации исполнения законодательства; проведения мониторинга статистических отчётов; изучения и внедрения положительного опыта работы других органов;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обеспечения качества подготовки статистических и информационных отчётов;</w:t>
            </w:r>
            <w:r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/>
                <w:sz w:val="24"/>
                <w:szCs w:val="24"/>
              </w:rPr>
              <w:t>использование современных информационных технологий в работе, свободного владения основными программными продуктами (</w:t>
            </w:r>
            <w:r w:rsidRPr="000B44A0">
              <w:rPr>
                <w:rFonts w:ascii="PT Astra Serif" w:hAnsi="PT Astra Serif"/>
                <w:sz w:val="24"/>
                <w:szCs w:val="24"/>
                <w:lang w:val="en-US"/>
              </w:rPr>
              <w:t>Word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B44A0">
              <w:rPr>
                <w:rFonts w:ascii="PT Astra Serif" w:hAnsi="PT Astra Serif"/>
                <w:sz w:val="24"/>
                <w:szCs w:val="24"/>
                <w:lang w:val="en-US"/>
              </w:rPr>
              <w:t>Excel</w:t>
            </w:r>
            <w:r w:rsidRPr="000B44A0">
              <w:rPr>
                <w:rFonts w:ascii="PT Astra Serif" w:hAnsi="PT Astra Serif"/>
                <w:sz w:val="24"/>
                <w:szCs w:val="24"/>
              </w:rPr>
      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B44A0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умение мыслить системно (стратегически);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умение планировать, рационально использовать служебное время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и достигать результата;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коммуникативные умения;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умение управлять изменениями;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умения в области информационно-коммуникационных технологий: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умение оперативно осуществлять поиск необходимой информации,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br/>
              <w:t>в том числе с использованием информационно-телекоммуникационной сети «Интернет»; умение создавать и получать электронные сообщения с помощью служебной электронной почты или иных ведомственных систем обмена электро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ными сообщениями, включая работу с вложениями;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z w:val="24"/>
                <w:szCs w:val="24"/>
              </w:rPr>
              <w:t>умение работать с текстовыми документами, электронными таблицами  и презентациями, включая их создание, редактирование и форматирование, сохранение и печать;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ми (сетевыми дисками, 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  <w:t>папками)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>правленческие умения: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её выполнение;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>умение оперативно принимать и реализовывать управленческие решения;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>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7F42CF" w:rsidRPr="000B44A0" w:rsidRDefault="007F42CF" w:rsidP="007F42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7F42CF" w:rsidRPr="000B44A0" w:rsidRDefault="005F5857" w:rsidP="000B44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7"/>
                <w:rFonts w:ascii="PT Astra Serif" w:eastAsiaTheme="minorHAnsi" w:hAnsi="PT Astra Serif"/>
                <w:sz w:val="24"/>
                <w:szCs w:val="24"/>
              </w:rPr>
            </w:pPr>
            <w:r w:rsidRPr="000B44A0">
              <w:rPr>
                <w:rFonts w:ascii="PT Astra Serif" w:hAnsi="PT Astra Serif"/>
                <w:bCs/>
                <w:sz w:val="24"/>
                <w:szCs w:val="24"/>
              </w:rPr>
              <w:t>6.Должностные обязанности:</w:t>
            </w:r>
            <w:r w:rsidR="00FC3D65" w:rsidRPr="000B44A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 xml:space="preserve">Основные права и обязанности референта,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 xml:space="preserve">а также ограничения, запреты и требования к служебному поведению  установлены </w:t>
            </w:r>
            <w:hyperlink r:id="rId6" w:history="1">
              <w:r w:rsidR="007F42CF" w:rsidRPr="000B44A0">
                <w:rPr>
                  <w:rFonts w:ascii="PT Astra Serif" w:hAnsi="PT Astra Serif" w:cs="Arial"/>
                  <w:sz w:val="24"/>
                  <w:szCs w:val="24"/>
                </w:rPr>
                <w:t>статьями 14</w:t>
              </w:r>
            </w:hyperlink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>-</w:t>
            </w:r>
            <w:hyperlink r:id="rId7" w:history="1">
              <w:r w:rsidR="007F42CF" w:rsidRPr="000B44A0">
                <w:rPr>
                  <w:rFonts w:ascii="PT Astra Serif" w:hAnsi="PT Astra Serif" w:cs="Arial"/>
                  <w:sz w:val="24"/>
                  <w:szCs w:val="24"/>
                </w:rPr>
                <w:t>18</w:t>
              </w:r>
            </w:hyperlink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 xml:space="preserve"> Федерального закона от 27.07.2004 № 79-ФЗ  «О государственной гражданской службе Российской Федерации» (далее –  Федеральный закон «О государственной гражданской службе Российской  Федерации»).</w:t>
            </w:r>
            <w:r w:rsidR="000B44A0" w:rsidRPr="000B44A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>В целях реализации задач и функций, возложенных на Министерство социального развития  Ульяновской области референт:</w:t>
            </w:r>
            <w:r w:rsidR="000B44A0"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>планирует деятельность субъекта внутреннего финансового аудита, путем формирования и анализа данных для составления плана проведения аудиторских мероприятий;</w:t>
            </w:r>
            <w:r w:rsidR="000B44A0"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>обеспечивает выполнение плана проведения аудиторских мероприятий;</w:t>
            </w:r>
            <w:r w:rsidR="000B44A0"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t xml:space="preserve">формирует и утверждает программу </w:t>
            </w:r>
            <w:r w:rsidR="007F42CF" w:rsidRPr="000B44A0">
              <w:rPr>
                <w:rFonts w:ascii="PT Astra Serif" w:hAnsi="PT Astra Serif" w:cs="Arial"/>
                <w:sz w:val="24"/>
                <w:szCs w:val="24"/>
              </w:rPr>
              <w:lastRenderedPageBreak/>
              <w:t>аудиторских мероприятий;</w:t>
            </w:r>
            <w:r w:rsidR="000B44A0" w:rsidRPr="000B44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проводит аудиторские  мероприятия в соответствии с программами мероприятий;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выполняет отдельные задания и подготавливает аналитические записки в рамках аудиторского мероприятия;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формирует рабочую документацию, подготавливаемую либо получаемую в связи с подготовкой и проведением аудиторской проверки;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рассматривает письменные возражения и предложения по результатам аудиторских мероприятий;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оформляет и подписывает заключения по результатам аудиторской проверки;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составляет отчет о результатах проведенной аудиторской проверки и предоставляет отчет Министру;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обеспечивает ведение реестра бюджетных рисков;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обеспечивает проведение мониторинга реализации мер по минимизации бюджетных рисков и по организации внутреннего финансового контроля, в том числе по устранению выявленных нарушений и недостатков;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своевременно сообщает Министру о выявленных призраков коррупционных и иных правонарушений;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готовит аналитические, справочные и другие информационные материалы по вопросам, отнесенным к компетенции;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разрабатывает проекты распоряжений, других организационно-распорядительных документов по соответствующему разделу работы;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участвует в подготовке оперативных совещаний по курируемым вопросам;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оказывает организационную и методическую помощь подведомственным Министерству учреждениям;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консультирует государственных гражданских служащих Министерства и работников подведомственных организаций по вопросам, отнесенным к сфере ведения;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  <w:r w:rsidR="000B44A0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поддерживает уровень квалификации, необходимый для надлежащего исполнения должностных обязанностей;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участвует в рассмотрении обращений граждан и подготовке ответов на обращения в соответствии с Федеральным законом от 02.05.2006 №59-ФЗ «О порядке рассмотрения обращений граждан Российской Федерации», а также юридических лиц по вопросам, отнесенным к компетенции;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 Российской Федерации» от 27.07.2004 №79-ФЗ, другими федеральными законами и служебным распорядком Министерства;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привлекает к проведению проверок специалистов других департаментов Министерства по согласованию с Министром и курирующими заместителями Министра;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color w:val="000000"/>
                <w:sz w:val="24"/>
                <w:szCs w:val="24"/>
              </w:rPr>
              <w:t>выполняет иные служебные поручения непосредственного руководителя, данные в пределах его полномочий, установленных законодательством Российской Федера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ции, Положением о </w:t>
            </w:r>
            <w:r w:rsidR="000B44A0" w:rsidRPr="000B4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Министерстве; </w:t>
            </w:r>
            <w:r w:rsidR="007F42CF"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уведомлять Министра, органы прокуратуры, правоохранительные органы  или другие государственные органы обо всех случаях обращения к нему каких - либо лиц в целях склонения его к совершен</w:t>
            </w:r>
            <w:r w:rsidR="000B44A0"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ию коррупционных правонарушений; </w:t>
            </w:r>
            <w:r w:rsidR="007F42CF"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 w:rsidR="000B44A0"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 xml:space="preserve"> ведения телефонных переговоров; </w:t>
            </w:r>
            <w:r w:rsidR="007F42CF" w:rsidRPr="000B44A0">
              <w:rPr>
                <w:rStyle w:val="17"/>
                <w:rFonts w:ascii="PT Astra Serif" w:eastAsiaTheme="minorHAnsi" w:hAnsi="PT Astra Serif"/>
                <w:sz w:val="24"/>
                <w:szCs w:val="24"/>
              </w:rPr>
              <w:t>осуществлять наставничество в соответствии с решением представителя нанимателя.</w:t>
            </w:r>
          </w:p>
          <w:p w:rsidR="000B44A0" w:rsidRPr="000B44A0" w:rsidRDefault="000B44A0" w:rsidP="000B44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7"/>
                <w:rFonts w:ascii="PT Astra Serif" w:eastAsiaTheme="minorHAnsi" w:hAnsi="PT Astra Serif" w:cstheme="minorBidi"/>
                <w:sz w:val="24"/>
                <w:szCs w:val="24"/>
              </w:rPr>
            </w:pPr>
          </w:p>
          <w:p w:rsidR="007F42CF" w:rsidRPr="000B44A0" w:rsidRDefault="005F5857" w:rsidP="007F42CF">
            <w:pPr>
              <w:tabs>
                <w:tab w:val="left" w:pos="6229"/>
              </w:tabs>
              <w:suppressAutoHyphens/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4A0">
              <w:rPr>
                <w:rFonts w:ascii="PT Astra Serif" w:hAnsi="PT Astra Serif"/>
                <w:bCs/>
                <w:sz w:val="24"/>
                <w:szCs w:val="24"/>
              </w:rPr>
              <w:t>7.Показатели эффективности и результативности профессиональной служебной деятельности оцениваются по следующим показателям:</w:t>
            </w:r>
            <w:r w:rsidR="00FC3D65" w:rsidRPr="000B44A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компетенцию);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2CF" w:rsidRPr="000B44A0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F5857" w:rsidRPr="000B44A0" w:rsidRDefault="005F5857" w:rsidP="005F5857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5F5857" w:rsidRPr="000B44A0" w:rsidRDefault="005F5857" w:rsidP="007C4E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7C4E9B"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35651</w:t>
            </w:r>
            <w:r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B44A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</w:tbl>
    <w:p w:rsidR="00AF2A0C" w:rsidRPr="000B44A0" w:rsidRDefault="00AF2A0C" w:rsidP="00147347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="00147347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="00147347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="00147347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и питания с 1</w:t>
      </w:r>
      <w:r w:rsidR="00C42D8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.00–до 1</w:t>
      </w:r>
      <w:r w:rsidR="00C42D8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.00.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Конкурс заключается в оценке профессионального уровня кандидатов к </w:t>
      </w:r>
      <w:r w:rsidR="00CA44F8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 должности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гражданской службы, их соответствия квалификационным требованиям к этой </w:t>
      </w:r>
      <w:r w:rsidR="00C311DE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 должности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 Конкурс включает в себя тестирование,</w:t>
      </w:r>
      <w:r w:rsidR="00916E4B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ситуационное – интервью,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собеседование, психодиагностическое исследование.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Содержательная часть тестов состоит из 10-30 вопросов по каждому направлению. </w:t>
      </w:r>
      <w:r w:rsidR="00147347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8" w:history="1">
        <w:r w:rsidRPr="000B44A0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</w:t>
      </w:r>
      <w:r w:rsidR="003D4E61"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>Ситуационное</w:t>
      </w:r>
      <w:r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>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/>
        </w:rPr>
      </w:pPr>
      <w:r w:rsidRPr="000B44A0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>- тестирование (максимальный балл –</w:t>
      </w:r>
      <w:r w:rsidR="000B50FA" w:rsidRPr="000B44A0">
        <w:rPr>
          <w:rFonts w:ascii="PT Astra Serif" w:hAnsi="PT Astra Serif"/>
        </w:rPr>
        <w:t xml:space="preserve"> </w:t>
      </w:r>
      <w:r w:rsidRPr="000B44A0">
        <w:rPr>
          <w:rFonts w:ascii="PT Astra Serif" w:hAnsi="PT Astra Serif"/>
        </w:rPr>
        <w:t xml:space="preserve">5 баллов): вопросы на базовые знания </w:t>
      </w:r>
      <w:r w:rsidR="00147347" w:rsidRPr="000B44A0">
        <w:rPr>
          <w:rFonts w:ascii="PT Astra Serif" w:hAnsi="PT Astra Serif"/>
        </w:rPr>
        <w:br/>
      </w:r>
      <w:r w:rsidRPr="000B44A0">
        <w:rPr>
          <w:rFonts w:ascii="PT Astra Serif" w:hAnsi="PT Astra Serif"/>
        </w:rPr>
        <w:t>и профессионально-функциональные знания;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>- ситуационное интервью (максимальный балл – 4 балла);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="00147347" w:rsidRPr="000B44A0">
        <w:rPr>
          <w:rFonts w:ascii="PT Astra Serif" w:hAnsi="PT Astra Serif"/>
        </w:rPr>
        <w:br/>
      </w:r>
      <w:r w:rsidRPr="000B44A0">
        <w:rPr>
          <w:rFonts w:ascii="PT Astra Serif" w:hAnsi="PT Astra Serif"/>
        </w:rPr>
        <w:t>и индивидуального собеседования, и баллов, набранных по результатам тестирования.</w:t>
      </w:r>
    </w:p>
    <w:p w:rsidR="003D4E61" w:rsidRPr="000B44A0" w:rsidRDefault="003D4E61" w:rsidP="001B43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0B44A0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="00147347" w:rsidRPr="000B44A0">
        <w:rPr>
          <w:rFonts w:ascii="PT Astra Serif" w:hAnsi="PT Astra Serif"/>
        </w:rPr>
        <w:br/>
      </w:r>
      <w:r w:rsidRPr="000B44A0">
        <w:rPr>
          <w:rFonts w:ascii="PT Astra Serif" w:hAnsi="PT Astra Serif"/>
        </w:rPr>
        <w:t>в порядке убывания.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597935" w:rsidRPr="000B44A0" w:rsidRDefault="00597935" w:rsidP="001B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0B44A0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="00147347" w:rsidRPr="000B44A0">
        <w:rPr>
          <w:rFonts w:ascii="PT Astra Serif" w:hAnsi="PT Astra Serif" w:cs="PT Astra Serif"/>
          <w:sz w:val="24"/>
          <w:szCs w:val="24"/>
        </w:rPr>
        <w:br/>
      </w:r>
      <w:r w:rsidRPr="000B44A0">
        <w:rPr>
          <w:rFonts w:ascii="PT Astra Serif" w:hAnsi="PT Astra Serif" w:cs="PT Astra Serif"/>
          <w:sz w:val="24"/>
          <w:szCs w:val="24"/>
        </w:rPr>
        <w:t>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597935" w:rsidRPr="000B44A0" w:rsidRDefault="00597935" w:rsidP="001B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0B44A0">
        <w:rPr>
          <w:rFonts w:ascii="PT Astra Serif" w:hAnsi="PT Astra Serif" w:cs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</w:t>
      </w:r>
      <w:r w:rsidRPr="000B44A0">
        <w:rPr>
          <w:rFonts w:ascii="PT Astra Serif" w:hAnsi="PT Astra Serif" w:cs="PT Astra Serif"/>
          <w:sz w:val="24"/>
          <w:szCs w:val="24"/>
        </w:rPr>
        <w:lastRenderedPageBreak/>
        <w:t>совершать нотариальные действия, либо заверенные кадровой службой по месту службы (работы);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</w:t>
      </w:r>
      <w:bookmarkStart w:id="0" w:name="_GoBack"/>
      <w:bookmarkEnd w:id="0"/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597935" w:rsidRPr="000B44A0" w:rsidRDefault="00597935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0B44A0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0B44A0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C311DE" w:rsidRPr="000B44A0" w:rsidRDefault="00C311DE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hAnsi="PT Astra Serif" w:cs="Times New Roman"/>
          <w:sz w:val="24"/>
          <w:szCs w:val="24"/>
        </w:rPr>
        <w:t>10.</w:t>
      </w:r>
      <w:r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C311DE" w:rsidRPr="000B44A0" w:rsidRDefault="00C311DE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D7FF3" w:rsidRPr="000B44A0" w:rsidRDefault="008D7FF3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DF0841"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B44A0"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5124E"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DF0841"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55124E"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0B44A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</w:t>
      </w:r>
      <w:r w:rsidR="00500527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площадь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Соборная, д.1, </w:t>
      </w:r>
      <w:proofErr w:type="spellStart"/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 w:rsidR="00CD0F9F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0B44A0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243F5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</w:t>
      </w:r>
      <w:r w:rsidR="00142F4C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B44A0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="00243F5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42F4C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DF084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BD26B0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55124E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DF084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0B44A0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5124E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DF0841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55124E"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D7FF3" w:rsidRPr="000B44A0" w:rsidRDefault="008D7FF3" w:rsidP="001B437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D7FF3" w:rsidRPr="000B44A0" w:rsidRDefault="008D7FF3" w:rsidP="001B437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C311DE" w:rsidRPr="000B44A0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0B44A0">
        <w:rPr>
          <w:rFonts w:ascii="PT Astra Serif" w:hAnsi="PT Astra Serif" w:cs="Times New Roman"/>
          <w:sz w:val="24"/>
          <w:szCs w:val="24"/>
        </w:rPr>
        <w:t xml:space="preserve">). </w:t>
      </w:r>
    </w:p>
    <w:p w:rsidR="008D7FF3" w:rsidRPr="000B44A0" w:rsidRDefault="008D7FF3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0F5F" w:rsidRPr="000B44A0" w:rsidRDefault="00B90F5F" w:rsidP="001B437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0B44A0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90F5F" w:rsidRPr="000B44A0" w:rsidRDefault="00B90F5F" w:rsidP="001B437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337ED" w:rsidRPr="000B44A0" w:rsidRDefault="00B337ED" w:rsidP="001B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Более подробную информацию можно получить по телефону: (8422), 58-92-31, 58-92-27, (с 11</w:t>
      </w:r>
      <w:r w:rsidRPr="000B44A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0B44A0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0B44A0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Pr="000B44A0" w:rsidRDefault="00D1278F" w:rsidP="0014734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D1278F" w:rsidRPr="000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BA6"/>
    <w:multiLevelType w:val="hybridMultilevel"/>
    <w:tmpl w:val="A2C25FCC"/>
    <w:lvl w:ilvl="0" w:tplc="A412E3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C3B3B"/>
    <w:multiLevelType w:val="hybridMultilevel"/>
    <w:tmpl w:val="CEA8BFEC"/>
    <w:lvl w:ilvl="0" w:tplc="4B9ACAEC">
      <w:start w:val="1"/>
      <w:numFmt w:val="decimal"/>
      <w:lvlText w:val="%1)"/>
      <w:lvlJc w:val="left"/>
      <w:pPr>
        <w:ind w:left="1245" w:hanging="325"/>
        <w:jc w:val="left"/>
      </w:pPr>
      <w:rPr>
        <w:rFonts w:ascii="PT Astra Serif" w:eastAsia="Times New Roman" w:hAnsi="PT Astra Serif" w:cs="Times New Roman"/>
        <w:w w:val="103"/>
        <w:sz w:val="27"/>
        <w:szCs w:val="27"/>
        <w:lang w:val="ru-RU" w:eastAsia="en-US" w:bidi="ar-SA"/>
      </w:rPr>
    </w:lvl>
    <w:lvl w:ilvl="1" w:tplc="2E80406A">
      <w:numFmt w:val="bullet"/>
      <w:lvlText w:val="•"/>
      <w:lvlJc w:val="left"/>
      <w:pPr>
        <w:ind w:left="2140" w:hanging="325"/>
      </w:pPr>
      <w:rPr>
        <w:rFonts w:hint="default"/>
        <w:lang w:val="ru-RU" w:eastAsia="en-US" w:bidi="ar-SA"/>
      </w:rPr>
    </w:lvl>
    <w:lvl w:ilvl="2" w:tplc="A12EFA9C">
      <w:numFmt w:val="bullet"/>
      <w:lvlText w:val="•"/>
      <w:lvlJc w:val="left"/>
      <w:pPr>
        <w:ind w:left="3040" w:hanging="325"/>
      </w:pPr>
      <w:rPr>
        <w:rFonts w:hint="default"/>
        <w:lang w:val="ru-RU" w:eastAsia="en-US" w:bidi="ar-SA"/>
      </w:rPr>
    </w:lvl>
    <w:lvl w:ilvl="3" w:tplc="F836CB50">
      <w:numFmt w:val="bullet"/>
      <w:lvlText w:val="•"/>
      <w:lvlJc w:val="left"/>
      <w:pPr>
        <w:ind w:left="3940" w:hanging="325"/>
      </w:pPr>
      <w:rPr>
        <w:rFonts w:hint="default"/>
        <w:lang w:val="ru-RU" w:eastAsia="en-US" w:bidi="ar-SA"/>
      </w:rPr>
    </w:lvl>
    <w:lvl w:ilvl="4" w:tplc="4300AFBE">
      <w:numFmt w:val="bullet"/>
      <w:lvlText w:val="•"/>
      <w:lvlJc w:val="left"/>
      <w:pPr>
        <w:ind w:left="4840" w:hanging="325"/>
      </w:pPr>
      <w:rPr>
        <w:rFonts w:hint="default"/>
        <w:lang w:val="ru-RU" w:eastAsia="en-US" w:bidi="ar-SA"/>
      </w:rPr>
    </w:lvl>
    <w:lvl w:ilvl="5" w:tplc="8BC488C0">
      <w:numFmt w:val="bullet"/>
      <w:lvlText w:val="•"/>
      <w:lvlJc w:val="left"/>
      <w:pPr>
        <w:ind w:left="5740" w:hanging="325"/>
      </w:pPr>
      <w:rPr>
        <w:rFonts w:hint="default"/>
        <w:lang w:val="ru-RU" w:eastAsia="en-US" w:bidi="ar-SA"/>
      </w:rPr>
    </w:lvl>
    <w:lvl w:ilvl="6" w:tplc="D7CC5018">
      <w:numFmt w:val="bullet"/>
      <w:lvlText w:val="•"/>
      <w:lvlJc w:val="left"/>
      <w:pPr>
        <w:ind w:left="6640" w:hanging="325"/>
      </w:pPr>
      <w:rPr>
        <w:rFonts w:hint="default"/>
        <w:lang w:val="ru-RU" w:eastAsia="en-US" w:bidi="ar-SA"/>
      </w:rPr>
    </w:lvl>
    <w:lvl w:ilvl="7" w:tplc="3858E68E">
      <w:numFmt w:val="bullet"/>
      <w:lvlText w:val="•"/>
      <w:lvlJc w:val="left"/>
      <w:pPr>
        <w:ind w:left="7540" w:hanging="325"/>
      </w:pPr>
      <w:rPr>
        <w:rFonts w:hint="default"/>
        <w:lang w:val="ru-RU" w:eastAsia="en-US" w:bidi="ar-SA"/>
      </w:rPr>
    </w:lvl>
    <w:lvl w:ilvl="8" w:tplc="806E58B8">
      <w:numFmt w:val="bullet"/>
      <w:lvlText w:val="•"/>
      <w:lvlJc w:val="left"/>
      <w:pPr>
        <w:ind w:left="8440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20F63D63"/>
    <w:multiLevelType w:val="multilevel"/>
    <w:tmpl w:val="5D6A1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70E04"/>
    <w:multiLevelType w:val="multilevel"/>
    <w:tmpl w:val="A4EEAB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AD750C"/>
    <w:multiLevelType w:val="hybridMultilevel"/>
    <w:tmpl w:val="E474B858"/>
    <w:lvl w:ilvl="0" w:tplc="4706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5660C"/>
    <w:multiLevelType w:val="hybridMultilevel"/>
    <w:tmpl w:val="82C07A04"/>
    <w:lvl w:ilvl="0" w:tplc="92542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4138F2"/>
    <w:multiLevelType w:val="multilevel"/>
    <w:tmpl w:val="CE3A4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3ADC"/>
    <w:rsid w:val="00007860"/>
    <w:rsid w:val="000230C1"/>
    <w:rsid w:val="000248F4"/>
    <w:rsid w:val="00073AE8"/>
    <w:rsid w:val="00096222"/>
    <w:rsid w:val="000A4AB0"/>
    <w:rsid w:val="000B44A0"/>
    <w:rsid w:val="000B4C81"/>
    <w:rsid w:val="000B50FA"/>
    <w:rsid w:val="000E4871"/>
    <w:rsid w:val="00136B55"/>
    <w:rsid w:val="001401BF"/>
    <w:rsid w:val="00142F4C"/>
    <w:rsid w:val="0014525F"/>
    <w:rsid w:val="00147347"/>
    <w:rsid w:val="00151CE1"/>
    <w:rsid w:val="00152C7F"/>
    <w:rsid w:val="0019597A"/>
    <w:rsid w:val="001961A2"/>
    <w:rsid w:val="001B437A"/>
    <w:rsid w:val="00200B91"/>
    <w:rsid w:val="00207088"/>
    <w:rsid w:val="00236FC0"/>
    <w:rsid w:val="00241613"/>
    <w:rsid w:val="00243F51"/>
    <w:rsid w:val="00255942"/>
    <w:rsid w:val="00263ECB"/>
    <w:rsid w:val="0026521B"/>
    <w:rsid w:val="002748DE"/>
    <w:rsid w:val="002B0F89"/>
    <w:rsid w:val="002D3963"/>
    <w:rsid w:val="002D6DD3"/>
    <w:rsid w:val="002E532B"/>
    <w:rsid w:val="002E5FC0"/>
    <w:rsid w:val="0032380F"/>
    <w:rsid w:val="0032383B"/>
    <w:rsid w:val="00327867"/>
    <w:rsid w:val="00356F1E"/>
    <w:rsid w:val="003718FA"/>
    <w:rsid w:val="00381500"/>
    <w:rsid w:val="0038258F"/>
    <w:rsid w:val="0039548B"/>
    <w:rsid w:val="003C5F78"/>
    <w:rsid w:val="003C605E"/>
    <w:rsid w:val="003D4E61"/>
    <w:rsid w:val="003E2BD3"/>
    <w:rsid w:val="003F2A73"/>
    <w:rsid w:val="00404C08"/>
    <w:rsid w:val="00417425"/>
    <w:rsid w:val="00437C64"/>
    <w:rsid w:val="004734FE"/>
    <w:rsid w:val="00475803"/>
    <w:rsid w:val="00485132"/>
    <w:rsid w:val="00495569"/>
    <w:rsid w:val="004B7AB5"/>
    <w:rsid w:val="004C30F7"/>
    <w:rsid w:val="00500527"/>
    <w:rsid w:val="005316BD"/>
    <w:rsid w:val="0055124E"/>
    <w:rsid w:val="00557241"/>
    <w:rsid w:val="00563813"/>
    <w:rsid w:val="00587E2E"/>
    <w:rsid w:val="00596D86"/>
    <w:rsid w:val="00597935"/>
    <w:rsid w:val="005C2DC5"/>
    <w:rsid w:val="005C4CE4"/>
    <w:rsid w:val="005D5FD4"/>
    <w:rsid w:val="005D622B"/>
    <w:rsid w:val="005E1A73"/>
    <w:rsid w:val="005F5857"/>
    <w:rsid w:val="006040AC"/>
    <w:rsid w:val="006061F6"/>
    <w:rsid w:val="00610491"/>
    <w:rsid w:val="00617937"/>
    <w:rsid w:val="00631B2E"/>
    <w:rsid w:val="0066030C"/>
    <w:rsid w:val="006A6E51"/>
    <w:rsid w:val="006D3340"/>
    <w:rsid w:val="007203E3"/>
    <w:rsid w:val="00734EC1"/>
    <w:rsid w:val="00747A74"/>
    <w:rsid w:val="007545BA"/>
    <w:rsid w:val="00755888"/>
    <w:rsid w:val="0077089E"/>
    <w:rsid w:val="00772F19"/>
    <w:rsid w:val="007B6951"/>
    <w:rsid w:val="007C4E9B"/>
    <w:rsid w:val="007D1018"/>
    <w:rsid w:val="007E5814"/>
    <w:rsid w:val="007E614A"/>
    <w:rsid w:val="007F42CF"/>
    <w:rsid w:val="00820A04"/>
    <w:rsid w:val="00863595"/>
    <w:rsid w:val="008827FB"/>
    <w:rsid w:val="008B6A11"/>
    <w:rsid w:val="008D25E2"/>
    <w:rsid w:val="008D76F5"/>
    <w:rsid w:val="008D7FF3"/>
    <w:rsid w:val="00916E4B"/>
    <w:rsid w:val="00922741"/>
    <w:rsid w:val="00944840"/>
    <w:rsid w:val="009509CE"/>
    <w:rsid w:val="00977C14"/>
    <w:rsid w:val="009955E2"/>
    <w:rsid w:val="009A3EB0"/>
    <w:rsid w:val="009B4BB5"/>
    <w:rsid w:val="00A03584"/>
    <w:rsid w:val="00A1659C"/>
    <w:rsid w:val="00A35494"/>
    <w:rsid w:val="00A45DCC"/>
    <w:rsid w:val="00A56AFE"/>
    <w:rsid w:val="00A72CCA"/>
    <w:rsid w:val="00A862BF"/>
    <w:rsid w:val="00AB5126"/>
    <w:rsid w:val="00AE11AD"/>
    <w:rsid w:val="00AE1A0C"/>
    <w:rsid w:val="00AF2A0C"/>
    <w:rsid w:val="00AF3A36"/>
    <w:rsid w:val="00B0011C"/>
    <w:rsid w:val="00B20A49"/>
    <w:rsid w:val="00B337ED"/>
    <w:rsid w:val="00B62C6B"/>
    <w:rsid w:val="00B7237D"/>
    <w:rsid w:val="00B90F5F"/>
    <w:rsid w:val="00BA64DC"/>
    <w:rsid w:val="00BC11E2"/>
    <w:rsid w:val="00BD26B0"/>
    <w:rsid w:val="00BF33DB"/>
    <w:rsid w:val="00C032EB"/>
    <w:rsid w:val="00C2671B"/>
    <w:rsid w:val="00C311DE"/>
    <w:rsid w:val="00C406BC"/>
    <w:rsid w:val="00C42D81"/>
    <w:rsid w:val="00C5131C"/>
    <w:rsid w:val="00C52079"/>
    <w:rsid w:val="00C535F5"/>
    <w:rsid w:val="00C84EE6"/>
    <w:rsid w:val="00C915AA"/>
    <w:rsid w:val="00CA44F8"/>
    <w:rsid w:val="00CD0F9F"/>
    <w:rsid w:val="00CE5EB4"/>
    <w:rsid w:val="00CF1F82"/>
    <w:rsid w:val="00D04DE3"/>
    <w:rsid w:val="00D0535E"/>
    <w:rsid w:val="00D1278F"/>
    <w:rsid w:val="00D2148C"/>
    <w:rsid w:val="00D2191B"/>
    <w:rsid w:val="00D52008"/>
    <w:rsid w:val="00DA1CEB"/>
    <w:rsid w:val="00DB2550"/>
    <w:rsid w:val="00DF0841"/>
    <w:rsid w:val="00DF25DA"/>
    <w:rsid w:val="00E5359E"/>
    <w:rsid w:val="00E7316A"/>
    <w:rsid w:val="00F01072"/>
    <w:rsid w:val="00F0307D"/>
    <w:rsid w:val="00F04F2F"/>
    <w:rsid w:val="00F31185"/>
    <w:rsid w:val="00F45763"/>
    <w:rsid w:val="00F55E1C"/>
    <w:rsid w:val="00F71249"/>
    <w:rsid w:val="00F8097C"/>
    <w:rsid w:val="00F87594"/>
    <w:rsid w:val="00FA2C2D"/>
    <w:rsid w:val="00FA4B62"/>
    <w:rsid w:val="00FC3D6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Знак Знак1"/>
    <w:basedOn w:val="a"/>
    <w:rsid w:val="0038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8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A1C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1CEB"/>
    <w:pPr>
      <w:widowControl w:val="0"/>
      <w:shd w:val="clear" w:color="auto" w:fill="FFFFFF"/>
      <w:spacing w:after="0" w:line="250" w:lineRule="exact"/>
      <w:jc w:val="both"/>
    </w:pPr>
    <w:rPr>
      <w:sz w:val="28"/>
      <w:szCs w:val="28"/>
    </w:rPr>
  </w:style>
  <w:style w:type="paragraph" w:customStyle="1" w:styleId="Standard">
    <w:name w:val="Standard"/>
    <w:rsid w:val="002E532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_"/>
    <w:link w:val="24"/>
    <w:rsid w:val="00AE11AD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3"/>
    <w:rsid w:val="00AE11AD"/>
    <w:pPr>
      <w:widowControl w:val="0"/>
      <w:shd w:val="clear" w:color="auto" w:fill="FFFFFF"/>
      <w:spacing w:before="240" w:after="0" w:line="0" w:lineRule="atLeast"/>
      <w:ind w:hanging="480"/>
      <w:jc w:val="both"/>
    </w:pPr>
    <w:rPr>
      <w:sz w:val="28"/>
      <w:szCs w:val="28"/>
    </w:rPr>
  </w:style>
  <w:style w:type="character" w:customStyle="1" w:styleId="15">
    <w:name w:val="Заголовок №1_"/>
    <w:link w:val="16"/>
    <w:locked/>
    <w:rsid w:val="003C5F78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3C5F78"/>
    <w:pPr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17">
    <w:name w:val="Основной текст1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rsid w:val="007F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rsid w:val="007F42C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6AAEED887950B40F9D0ECE8D8B128918456F4E54F581477A84CCB12BA9C421F328BD91A92D06FE627F43C1292DE4B140E4FF514D9D368Db6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6AAEED887950B40F9D0ECE8D8B128918456F4E54F581477A84CCB12BA9C421F328BD91A92D06F9697F43C1292DE4B140E4FF514D9D368Db6y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8368-F480-426D-A423-6F2D547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10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36</cp:revision>
  <cp:lastPrinted>2016-09-19T10:37:00Z</cp:lastPrinted>
  <dcterms:created xsi:type="dcterms:W3CDTF">2022-05-26T07:21:00Z</dcterms:created>
  <dcterms:modified xsi:type="dcterms:W3CDTF">2023-08-08T13:48:00Z</dcterms:modified>
</cp:coreProperties>
</file>